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822F" w14:textId="77777777" w:rsidR="001E4D82" w:rsidRDefault="00F24D9F">
      <w:pPr>
        <w:jc w:val="center"/>
        <w:rPr>
          <w:rFonts w:eastAsia="Noto Sans" w:cs="Noto Sans"/>
          <w:b/>
          <w:sz w:val="26"/>
          <w:szCs w:val="26"/>
        </w:rPr>
      </w:pPr>
      <w:r>
        <w:rPr>
          <w:rFonts w:eastAsia="Noto Sans" w:cs="Noto Sans"/>
          <w:b/>
          <w:sz w:val="26"/>
          <w:szCs w:val="26"/>
        </w:rPr>
        <w:t>FORMULARI DE QUEIXA</w:t>
      </w:r>
    </w:p>
    <w:p w14:paraId="012C0D16" w14:textId="77777777" w:rsidR="001E4D82" w:rsidRDefault="001E4D82">
      <w:pPr>
        <w:rPr>
          <w:rFonts w:eastAsia="Noto Sans" w:cs="Noto Sans"/>
          <w:b/>
          <w:sz w:val="21"/>
          <w:szCs w:val="21"/>
          <w:u w:val="single"/>
        </w:rPr>
      </w:pPr>
    </w:p>
    <w:p w14:paraId="11FEBE77" w14:textId="77777777" w:rsidR="001E4D82" w:rsidRDefault="00F24D9F">
      <w:pPr>
        <w:widowControl w:val="0"/>
        <w:numPr>
          <w:ilvl w:val="0"/>
          <w:numId w:val="1"/>
        </w:numPr>
        <w:pBdr>
          <w:top w:val="nil"/>
          <w:left w:val="nil"/>
          <w:bottom w:val="nil"/>
          <w:right w:val="nil"/>
          <w:between w:val="nil"/>
        </w:pBdr>
        <w:spacing w:after="140"/>
        <w:rPr>
          <w:rFonts w:ascii="Calibri" w:hAnsi="Calibri" w:cs="Calibri"/>
          <w:color w:val="000000"/>
        </w:rPr>
      </w:pPr>
      <w:r>
        <w:rPr>
          <w:rFonts w:eastAsia="Noto Sans" w:cs="Noto Sans"/>
          <w:color w:val="000000"/>
          <w:sz w:val="21"/>
          <w:szCs w:val="21"/>
        </w:rPr>
        <w:t xml:space="preserve">Data de presentació de la queixa: </w:t>
      </w:r>
    </w:p>
    <w:p w14:paraId="74DD9AEB" w14:textId="77777777" w:rsidR="001E4D82" w:rsidRDefault="001E4D82">
      <w:pPr>
        <w:widowControl w:val="0"/>
        <w:numPr>
          <w:ilvl w:val="0"/>
          <w:numId w:val="1"/>
        </w:numPr>
        <w:pBdr>
          <w:top w:val="nil"/>
          <w:left w:val="nil"/>
          <w:bottom w:val="nil"/>
          <w:right w:val="nil"/>
          <w:between w:val="nil"/>
        </w:pBdr>
        <w:spacing w:after="140"/>
        <w:rPr>
          <w:rFonts w:eastAsia="Noto Sans" w:cs="Noto Sans"/>
          <w:color w:val="000000"/>
          <w:sz w:val="21"/>
          <w:szCs w:val="21"/>
        </w:rPr>
      </w:pPr>
    </w:p>
    <w:p w14:paraId="748D1DD8" w14:textId="77777777" w:rsidR="001E4D82" w:rsidRDefault="00F24D9F">
      <w:pPr>
        <w:keepNext/>
        <w:numPr>
          <w:ilvl w:val="1"/>
          <w:numId w:val="1"/>
        </w:numPr>
        <w:pBdr>
          <w:top w:val="nil"/>
          <w:left w:val="nil"/>
          <w:bottom w:val="nil"/>
          <w:right w:val="nil"/>
          <w:between w:val="nil"/>
        </w:pBdr>
        <w:spacing w:before="200"/>
        <w:rPr>
          <w:rFonts w:eastAsia="Noto Sans" w:cs="Noto Sans"/>
          <w:b/>
          <w:color w:val="000000"/>
          <w:sz w:val="21"/>
          <w:szCs w:val="21"/>
        </w:rPr>
      </w:pPr>
      <w:r>
        <w:rPr>
          <w:rFonts w:eastAsia="Noto Sans" w:cs="Noto Sans"/>
          <w:b/>
          <w:color w:val="000000"/>
          <w:sz w:val="21"/>
          <w:szCs w:val="21"/>
        </w:rPr>
        <w:t>ENTITAT, ASSOCIACIÓ O INSTITUCIÓ:</w:t>
      </w:r>
    </w:p>
    <w:p w14:paraId="64BEE26D" w14:textId="77777777" w:rsidR="001E4D82" w:rsidRDefault="001E4D82">
      <w:pPr>
        <w:widowControl w:val="0"/>
        <w:pBdr>
          <w:top w:val="nil"/>
          <w:left w:val="nil"/>
          <w:bottom w:val="nil"/>
          <w:right w:val="nil"/>
          <w:between w:val="nil"/>
        </w:pBdr>
        <w:spacing w:after="140" w:line="276" w:lineRule="auto"/>
        <w:rPr>
          <w:rFonts w:eastAsia="Noto Sans" w:cs="Noto Sans"/>
          <w:color w:val="000000"/>
          <w:sz w:val="21"/>
          <w:szCs w:val="21"/>
        </w:rPr>
      </w:pPr>
    </w:p>
    <w:p w14:paraId="0A014C4A"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bookmarkStart w:id="0" w:name="_heading=h.gjdgxs" w:colFirst="0" w:colLast="0"/>
      <w:bookmarkEnd w:id="0"/>
      <w:r>
        <w:rPr>
          <w:rFonts w:eastAsia="Noto Sans" w:cs="Noto Sans"/>
          <w:color w:val="000000"/>
          <w:sz w:val="21"/>
          <w:szCs w:val="21"/>
        </w:rPr>
        <w:t>Nom de l’organització:       </w:t>
      </w:r>
    </w:p>
    <w:p w14:paraId="6ED85A71"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bookmarkStart w:id="1" w:name="_heading=h.30j0zll" w:colFirst="0" w:colLast="0"/>
      <w:bookmarkEnd w:id="1"/>
      <w:r>
        <w:rPr>
          <w:rFonts w:eastAsia="Noto Sans" w:cs="Noto Sans"/>
          <w:color w:val="000000"/>
          <w:sz w:val="21"/>
          <w:szCs w:val="21"/>
        </w:rPr>
        <w:t>Nom i llinatges:   </w:t>
      </w:r>
    </w:p>
    <w:p w14:paraId="7D129DA7"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Càrrec o relació amb l’organització:      </w:t>
      </w:r>
    </w:p>
    <w:p w14:paraId="4E371291"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Direcció de l’organització:     </w:t>
      </w:r>
    </w:p>
    <w:p w14:paraId="31D02B1B"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xml:space="preserve">Correu electrònic:          </w:t>
      </w:r>
    </w:p>
    <w:p w14:paraId="1A1269E7"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Illa:  </w:t>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p>
    <w:p w14:paraId="4F757425"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xml:space="preserve">Municipi:         </w:t>
      </w:r>
      <w:r>
        <w:rPr>
          <w:rFonts w:eastAsia="Noto Sans" w:cs="Noto Sans"/>
          <w:color w:val="000000"/>
          <w:sz w:val="21"/>
          <w:szCs w:val="21"/>
        </w:rPr>
        <w:tab/>
        <w:t xml:space="preserve">    </w:t>
      </w:r>
    </w:p>
    <w:p w14:paraId="67F5963E"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w:t>
      </w:r>
    </w:p>
    <w:p w14:paraId="5391AA74" w14:textId="77777777" w:rsidR="001E4D82" w:rsidRDefault="00F24D9F">
      <w:pPr>
        <w:keepNext/>
        <w:numPr>
          <w:ilvl w:val="1"/>
          <w:numId w:val="1"/>
        </w:numPr>
        <w:pBdr>
          <w:top w:val="nil"/>
          <w:left w:val="nil"/>
          <w:bottom w:val="nil"/>
          <w:right w:val="nil"/>
          <w:between w:val="nil"/>
        </w:pBdr>
        <w:spacing w:before="200"/>
        <w:rPr>
          <w:rFonts w:eastAsia="Noto Sans" w:cs="Noto Sans"/>
          <w:b/>
          <w:color w:val="000000"/>
          <w:sz w:val="21"/>
          <w:szCs w:val="21"/>
        </w:rPr>
      </w:pPr>
      <w:r>
        <w:rPr>
          <w:rFonts w:eastAsia="Noto Sans" w:cs="Noto Sans"/>
          <w:b/>
          <w:color w:val="000000"/>
          <w:sz w:val="21"/>
          <w:szCs w:val="21"/>
        </w:rPr>
        <w:t>PARTICULAR:</w:t>
      </w:r>
    </w:p>
    <w:p w14:paraId="16450D7E" w14:textId="77777777" w:rsidR="001E4D82" w:rsidRDefault="001E4D82">
      <w:pPr>
        <w:widowControl w:val="0"/>
        <w:pBdr>
          <w:top w:val="nil"/>
          <w:left w:val="nil"/>
          <w:bottom w:val="nil"/>
          <w:right w:val="nil"/>
          <w:between w:val="nil"/>
        </w:pBdr>
        <w:spacing w:after="140" w:line="276" w:lineRule="auto"/>
        <w:rPr>
          <w:rFonts w:eastAsia="Noto Sans" w:cs="Noto Sans"/>
          <w:color w:val="000000"/>
          <w:sz w:val="21"/>
          <w:szCs w:val="21"/>
        </w:rPr>
      </w:pPr>
    </w:p>
    <w:p w14:paraId="72235D15" w14:textId="77777777" w:rsidR="001E4D82" w:rsidRDefault="00F24D9F">
      <w:pPr>
        <w:widowControl w:val="0"/>
        <w:pBdr>
          <w:top w:val="nil"/>
          <w:left w:val="nil"/>
          <w:bottom w:val="nil"/>
          <w:right w:val="nil"/>
          <w:between w:val="nil"/>
        </w:pBdr>
        <w:spacing w:after="140" w:line="276" w:lineRule="auto"/>
        <w:rPr>
          <w:rFonts w:eastAsia="Noto Sans" w:cs="Noto Sans"/>
          <w:color w:val="000000"/>
          <w:sz w:val="21"/>
          <w:szCs w:val="21"/>
        </w:rPr>
      </w:pPr>
      <w:r>
        <w:rPr>
          <w:rFonts w:eastAsia="Noto Sans" w:cs="Noto Sans"/>
          <w:color w:val="000000"/>
          <w:sz w:val="21"/>
          <w:szCs w:val="21"/>
        </w:rPr>
        <w:t>Nom i llinatges:     </w:t>
      </w:r>
      <w:r>
        <w:rPr>
          <w:noProof/>
          <w:lang w:val="es-ES" w:eastAsia="es-ES"/>
        </w:rPr>
        <mc:AlternateContent>
          <mc:Choice Requires="wps">
            <w:drawing>
              <wp:anchor distT="0" distB="0" distL="0" distR="0" simplePos="0" relativeHeight="251658240" behindDoc="0" locked="0" layoutInCell="1" hidden="0" allowOverlap="1" wp14:anchorId="13C09C63" wp14:editId="5F3C3331">
                <wp:simplePos x="0" y="0"/>
                <wp:positionH relativeFrom="column">
                  <wp:posOffset>-253999</wp:posOffset>
                </wp:positionH>
                <wp:positionV relativeFrom="paragraph">
                  <wp:posOffset>0</wp:posOffset>
                </wp:positionV>
                <wp:extent cx="191770" cy="175260"/>
                <wp:effectExtent l="0" t="0" r="0" b="0"/>
                <wp:wrapNone/>
                <wp:docPr id="7" name="Bisel 7"/>
                <wp:cNvGraphicFramePr/>
                <a:graphic xmlns:a="http://schemas.openxmlformats.org/drawingml/2006/main">
                  <a:graphicData uri="http://schemas.microsoft.com/office/word/2010/wordprocessingShape">
                    <wps:wsp>
                      <wps:cNvSpPr/>
                      <wps:spPr>
                        <a:xfrm>
                          <a:off x="5255280" y="3697380"/>
                          <a:ext cx="181440" cy="165240"/>
                        </a:xfrm>
                        <a:prstGeom prst="bevel">
                          <a:avLst>
                            <a:gd name="adj" fmla="val 12500"/>
                          </a:avLst>
                        </a:prstGeom>
                        <a:solidFill>
                          <a:srgbClr val="729FCF"/>
                        </a:solidFill>
                        <a:ln w="9525" cap="flat" cmpd="sng">
                          <a:solidFill>
                            <a:srgbClr val="3465A4"/>
                          </a:solidFill>
                          <a:prstDash val="solid"/>
                          <a:round/>
                          <a:headEnd type="none" w="sm" len="sm"/>
                          <a:tailEnd type="none" w="sm" len="sm"/>
                        </a:ln>
                      </wps:spPr>
                      <wps:txbx>
                        <w:txbxContent>
                          <w:p w14:paraId="4EBE86C4" w14:textId="77777777" w:rsidR="001E4D82" w:rsidRDefault="001E4D82">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C09C6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20pt;margin-top:0;width:15.1pt;height:13.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" fillcolor="#729fcf" strokecolor="#3465a4">
                <v:stroke startarrowwidth="narrow" startarrowlength="short" endarrowwidth="narrow" endarrowlength="short" joinstyle="round"/>
                <v:textbox inset="2.53958mm,2.53958mm,2.53958mm,2.53958mm">
                  <w:txbxContent>
                    <w:p w14:paraId="4EBE86C4" w14:textId="77777777" w:rsidR="001E4D82" w:rsidRDefault="001E4D82">
                      <w:pPr>
                        <w:textDirection w:val="btLr"/>
                      </w:pPr>
                    </w:p>
                  </w:txbxContent>
                </v:textbox>
              </v:shape>
            </w:pict>
          </mc:Fallback>
        </mc:AlternateContent>
      </w:r>
    </w:p>
    <w:p w14:paraId="51B6E551"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Anònim:    </w:t>
      </w:r>
      <w:r>
        <w:rPr>
          <w:noProof/>
          <w:lang w:val="es-ES" w:eastAsia="es-ES"/>
        </w:rPr>
        <mc:AlternateContent>
          <mc:Choice Requires="wps">
            <w:drawing>
              <wp:anchor distT="0" distB="0" distL="0" distR="0" simplePos="0" relativeHeight="251659264" behindDoc="0" locked="0" layoutInCell="1" hidden="0" allowOverlap="1" wp14:anchorId="2384C59B" wp14:editId="379D86E1">
                <wp:simplePos x="0" y="0"/>
                <wp:positionH relativeFrom="column">
                  <wp:posOffset>-253999</wp:posOffset>
                </wp:positionH>
                <wp:positionV relativeFrom="paragraph">
                  <wp:posOffset>0</wp:posOffset>
                </wp:positionV>
                <wp:extent cx="191770" cy="175260"/>
                <wp:effectExtent l="0" t="0" r="0" b="0"/>
                <wp:wrapNone/>
                <wp:docPr id="8" name="Bisel 8"/>
                <wp:cNvGraphicFramePr/>
                <a:graphic xmlns:a="http://schemas.openxmlformats.org/drawingml/2006/main">
                  <a:graphicData uri="http://schemas.microsoft.com/office/word/2010/wordprocessingShape">
                    <wps:wsp>
                      <wps:cNvSpPr/>
                      <wps:spPr>
                        <a:xfrm>
                          <a:off x="5255280" y="3697380"/>
                          <a:ext cx="181440" cy="165240"/>
                        </a:xfrm>
                        <a:prstGeom prst="bevel">
                          <a:avLst>
                            <a:gd name="adj" fmla="val 12500"/>
                          </a:avLst>
                        </a:prstGeom>
                        <a:solidFill>
                          <a:srgbClr val="729FCF"/>
                        </a:solidFill>
                        <a:ln w="9525" cap="flat" cmpd="sng">
                          <a:solidFill>
                            <a:srgbClr val="3465A4"/>
                          </a:solidFill>
                          <a:prstDash val="solid"/>
                          <a:round/>
                          <a:headEnd type="none" w="sm" len="sm"/>
                          <a:tailEnd type="none" w="sm" len="sm"/>
                        </a:ln>
                      </wps:spPr>
                      <wps:txbx>
                        <w:txbxContent>
                          <w:p w14:paraId="32CB14E7" w14:textId="77777777" w:rsidR="001E4D82" w:rsidRDefault="001E4D82">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4C59B" id="Bisel 8" o:spid="_x0000_s1027" type="#_x0000_t84" style="position:absolute;margin-left:-20pt;margin-top:0;width:15.1pt;height:13.8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" fillcolor="#729fcf" strokecolor="#3465a4">
                <v:stroke startarrowwidth="narrow" startarrowlength="short" endarrowwidth="narrow" endarrowlength="short" joinstyle="round"/>
                <v:textbox inset="2.53958mm,2.53958mm,2.53958mm,2.53958mm">
                  <w:txbxContent>
                    <w:p w14:paraId="32CB14E7" w14:textId="77777777" w:rsidR="001E4D82" w:rsidRDefault="001E4D82">
                      <w:pPr>
                        <w:textDirection w:val="btLr"/>
                      </w:pPr>
                    </w:p>
                  </w:txbxContent>
                </v:textbox>
              </v:shape>
            </w:pict>
          </mc:Fallback>
        </mc:AlternateContent>
      </w:r>
    </w:p>
    <w:p w14:paraId="70882379"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xml:space="preserve">Correu electrònic:          </w:t>
      </w:r>
    </w:p>
    <w:p w14:paraId="31C5CB00"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Illa:</w:t>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p>
    <w:p w14:paraId="0C09842A"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Municipi:      </w:t>
      </w:r>
    </w:p>
    <w:p w14:paraId="641FE578"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xml:space="preserve">Sexe: </w:t>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r>
        <w:rPr>
          <w:rFonts w:eastAsia="Noto Sans" w:cs="Noto Sans"/>
          <w:color w:val="000000"/>
          <w:sz w:val="21"/>
          <w:szCs w:val="21"/>
        </w:rPr>
        <w:tab/>
      </w:r>
    </w:p>
    <w:p w14:paraId="36B31EDC" w14:textId="77777777" w:rsidR="001E4D82" w:rsidRDefault="00F24D9F">
      <w:pPr>
        <w:widowControl w:val="0"/>
        <w:pBdr>
          <w:top w:val="nil"/>
          <w:left w:val="nil"/>
          <w:bottom w:val="nil"/>
          <w:right w:val="nil"/>
          <w:between w:val="nil"/>
        </w:pBdr>
        <w:spacing w:after="140" w:line="276" w:lineRule="auto"/>
        <w:rPr>
          <w:rFonts w:ascii="Calibri" w:hAnsi="Calibri" w:cs="Calibri"/>
          <w:color w:val="000000"/>
        </w:rPr>
      </w:pPr>
      <w:r>
        <w:rPr>
          <w:rFonts w:eastAsia="Noto Sans" w:cs="Noto Sans"/>
          <w:color w:val="000000"/>
          <w:sz w:val="21"/>
          <w:szCs w:val="21"/>
        </w:rPr>
        <w:t xml:space="preserve">Edat: </w:t>
      </w:r>
    </w:p>
    <w:p w14:paraId="10B3B7D7" w14:textId="77777777" w:rsidR="001E4D82" w:rsidRDefault="001E4D82">
      <w:pPr>
        <w:widowControl w:val="0"/>
        <w:pBdr>
          <w:top w:val="nil"/>
          <w:left w:val="nil"/>
          <w:bottom w:val="nil"/>
          <w:right w:val="nil"/>
          <w:between w:val="nil"/>
        </w:pBdr>
        <w:spacing w:after="140" w:line="276" w:lineRule="auto"/>
        <w:rPr>
          <w:rFonts w:eastAsia="Noto Sans" w:cs="Noto Sans"/>
          <w:color w:val="000000"/>
          <w:sz w:val="21"/>
          <w:szCs w:val="21"/>
        </w:rPr>
        <w:sectPr w:rsidR="001E4D82">
          <w:headerReference w:type="even" r:id="rId8"/>
          <w:headerReference w:type="default" r:id="rId9"/>
          <w:footerReference w:type="even" r:id="rId10"/>
          <w:footerReference w:type="default" r:id="rId11"/>
          <w:headerReference w:type="first" r:id="rId12"/>
          <w:footerReference w:type="first" r:id="rId13"/>
          <w:pgSz w:w="11906" w:h="16838"/>
          <w:pgMar w:top="2834" w:right="850" w:bottom="1559" w:left="2551" w:header="708" w:footer="566" w:gutter="0"/>
          <w:pgNumType w:start="1"/>
          <w:cols w:space="720"/>
        </w:sectPr>
      </w:pPr>
    </w:p>
    <w:p w14:paraId="59A06562" w14:textId="77777777" w:rsidR="001E4D82" w:rsidRDefault="00F24D9F">
      <w:pPr>
        <w:keepNext/>
        <w:numPr>
          <w:ilvl w:val="1"/>
          <w:numId w:val="1"/>
        </w:numPr>
        <w:pBdr>
          <w:top w:val="nil"/>
          <w:left w:val="nil"/>
          <w:bottom w:val="nil"/>
          <w:right w:val="nil"/>
          <w:between w:val="nil"/>
        </w:pBdr>
        <w:spacing w:before="200"/>
        <w:rPr>
          <w:rFonts w:ascii="Times" w:eastAsia="Times" w:hAnsi="Times" w:cs="Times"/>
          <w:b/>
          <w:color w:val="000000"/>
          <w:sz w:val="24"/>
          <w:szCs w:val="24"/>
        </w:rPr>
      </w:pPr>
      <w:r>
        <w:rPr>
          <w:rFonts w:eastAsia="Noto Sans" w:cs="Noto Sans"/>
          <w:b/>
          <w:color w:val="000000"/>
          <w:sz w:val="21"/>
          <w:szCs w:val="21"/>
        </w:rPr>
        <w:lastRenderedPageBreak/>
        <w:t xml:space="preserve">OBJECTE DE LA QUEIXA: </w:t>
      </w:r>
    </w:p>
    <w:p w14:paraId="795E35DE" w14:textId="77777777" w:rsidR="001E4D82" w:rsidRDefault="001E4D82">
      <w:pPr>
        <w:widowControl w:val="0"/>
        <w:pBdr>
          <w:top w:val="nil"/>
          <w:left w:val="nil"/>
          <w:bottom w:val="nil"/>
          <w:right w:val="nil"/>
          <w:between w:val="nil"/>
        </w:pBdr>
        <w:spacing w:after="140" w:line="276" w:lineRule="auto"/>
        <w:rPr>
          <w:rFonts w:eastAsia="Noto Sans" w:cs="Noto Sans"/>
          <w:color w:val="000000"/>
          <w:sz w:val="21"/>
          <w:szCs w:val="21"/>
        </w:rPr>
      </w:pPr>
    </w:p>
    <w:p w14:paraId="2E457A9D"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 xml:space="preserve">Motiu de la queixa: </w:t>
      </w:r>
    </w:p>
    <w:p w14:paraId="3A7DA157"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 xml:space="preserve">Producte/marca/ publicació/ contingut:                       </w:t>
      </w:r>
    </w:p>
    <w:p w14:paraId="00A36B50"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Nom de l’empresa o entitat enunciant:       </w:t>
      </w:r>
    </w:p>
    <w:p w14:paraId="18589456"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 xml:space="preserve">Nom i tipus de mitjà de difusió (premsa, ràdio, televisió, Internet, xarxes socials, altres):   </w:t>
      </w:r>
      <w:r>
        <w:rPr>
          <w:rFonts w:eastAsia="Noto Sans" w:cs="Noto Sans"/>
          <w:color w:val="000000"/>
          <w:sz w:val="21"/>
          <w:szCs w:val="21"/>
        </w:rPr>
        <w:tab/>
      </w:r>
      <w:r>
        <w:rPr>
          <w:rFonts w:eastAsia="Noto Sans" w:cs="Noto Sans"/>
          <w:color w:val="CE181E"/>
          <w:sz w:val="21"/>
          <w:szCs w:val="21"/>
        </w:rPr>
        <w:t xml:space="preserve">  </w:t>
      </w:r>
      <w:r>
        <w:rPr>
          <w:rFonts w:eastAsia="Noto Sans" w:cs="Noto Sans"/>
          <w:color w:val="000000"/>
          <w:sz w:val="21"/>
          <w:szCs w:val="21"/>
        </w:rPr>
        <w:t>  </w:t>
      </w:r>
    </w:p>
    <w:p w14:paraId="193F6A88"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Nom del programa o títol del text, vídeo o imatge:      </w:t>
      </w:r>
    </w:p>
    <w:p w14:paraId="30E6A6BB"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Data d’emissió/publicació/ visualització:            </w:t>
      </w:r>
    </w:p>
    <w:p w14:paraId="1B97226C"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bookmarkStart w:id="2" w:name="_heading=h.1fob9te" w:colFirst="0" w:colLast="0"/>
      <w:bookmarkEnd w:id="2"/>
      <w:r>
        <w:rPr>
          <w:rFonts w:eastAsia="Noto Sans" w:cs="Noto Sans"/>
          <w:color w:val="000000"/>
          <w:sz w:val="21"/>
          <w:szCs w:val="21"/>
        </w:rPr>
        <w:t>Altres observacions:   </w:t>
      </w:r>
    </w:p>
    <w:p w14:paraId="10105A33" w14:textId="77777777" w:rsidR="001E4D82" w:rsidRDefault="00F24D9F">
      <w:pPr>
        <w:widowControl w:val="0"/>
        <w:pBdr>
          <w:top w:val="nil"/>
          <w:left w:val="nil"/>
          <w:bottom w:val="nil"/>
          <w:right w:val="nil"/>
          <w:between w:val="nil"/>
        </w:pBdr>
        <w:spacing w:after="140" w:line="480" w:lineRule="auto"/>
        <w:rPr>
          <w:rFonts w:eastAsia="Noto Sans" w:cs="Noto Sans"/>
          <w:color w:val="000000"/>
          <w:sz w:val="21"/>
          <w:szCs w:val="21"/>
        </w:rPr>
      </w:pPr>
      <w:r>
        <w:rPr>
          <w:rFonts w:eastAsia="Noto Sans" w:cs="Noto Sans"/>
          <w:color w:val="000000"/>
          <w:sz w:val="21"/>
          <w:szCs w:val="21"/>
        </w:rPr>
        <w:t>Enllaç al contingut:   </w:t>
      </w:r>
    </w:p>
    <w:p w14:paraId="5E6100E6" w14:textId="77777777" w:rsidR="001E4D82" w:rsidRDefault="00F24D9F">
      <w:pPr>
        <w:widowControl w:val="0"/>
        <w:pBdr>
          <w:top w:val="nil"/>
          <w:left w:val="nil"/>
          <w:bottom w:val="nil"/>
          <w:right w:val="nil"/>
          <w:between w:val="nil"/>
        </w:pBdr>
        <w:spacing w:after="140" w:line="480" w:lineRule="auto"/>
        <w:rPr>
          <w:rFonts w:ascii="Calibri" w:hAnsi="Calibri" w:cs="Calibri"/>
          <w:color w:val="000000"/>
        </w:rPr>
      </w:pPr>
      <w:r>
        <w:rPr>
          <w:rFonts w:eastAsia="Noto Sans" w:cs="Noto Sans"/>
          <w:color w:val="000000"/>
          <w:sz w:val="21"/>
          <w:szCs w:val="21"/>
        </w:rPr>
        <w:t>Arxius adjunts:       </w:t>
      </w:r>
    </w:p>
    <w:p w14:paraId="4A6C59BF" w14:textId="77777777" w:rsidR="001E4D82" w:rsidRDefault="001E4D82">
      <w:pPr>
        <w:widowControl w:val="0"/>
        <w:pBdr>
          <w:top w:val="nil"/>
          <w:left w:val="nil"/>
          <w:bottom w:val="nil"/>
          <w:right w:val="nil"/>
          <w:between w:val="nil"/>
        </w:pBdr>
        <w:spacing w:after="140" w:line="480" w:lineRule="auto"/>
        <w:rPr>
          <w:rFonts w:eastAsia="Noto Sans" w:cs="Noto Sans"/>
          <w:color w:val="000000"/>
          <w:sz w:val="21"/>
          <w:szCs w:val="21"/>
        </w:rPr>
      </w:pPr>
    </w:p>
    <w:p w14:paraId="39BBE2FB" w14:textId="77777777" w:rsidR="001E4D82" w:rsidRDefault="00F24D9F">
      <w:pPr>
        <w:spacing w:line="480" w:lineRule="auto"/>
        <w:rPr>
          <w:rFonts w:eastAsia="Noto Sans" w:cs="Noto Sans"/>
          <w:b/>
          <w:sz w:val="18"/>
          <w:szCs w:val="18"/>
        </w:rPr>
      </w:pPr>
      <w:r>
        <w:br w:type="page"/>
      </w:r>
    </w:p>
    <w:p w14:paraId="77FF94EA" w14:textId="77777777" w:rsidR="001E4D82" w:rsidRDefault="00F24D9F">
      <w:pPr>
        <w:rPr>
          <w:rFonts w:eastAsia="Noto Sans" w:cs="Noto Sans"/>
          <w:b/>
          <w:sz w:val="18"/>
          <w:szCs w:val="18"/>
        </w:rPr>
      </w:pPr>
      <w:r>
        <w:rPr>
          <w:rFonts w:eastAsia="Noto Sans" w:cs="Noto Sans"/>
          <w:b/>
          <w:sz w:val="18"/>
          <w:szCs w:val="18"/>
        </w:rPr>
        <w:lastRenderedPageBreak/>
        <w:t>INFORMACIÓ SOBRE PROTECCIÓ DE DADES PERSONALS</w:t>
      </w:r>
    </w:p>
    <w:p w14:paraId="2300DE21" w14:textId="77777777" w:rsidR="001E4D82" w:rsidRDefault="00F24D9F">
      <w:pPr>
        <w:rPr>
          <w:rFonts w:eastAsia="Noto Sans" w:cs="Noto Sans"/>
          <w:sz w:val="18"/>
          <w:szCs w:val="18"/>
        </w:rPr>
      </w:pPr>
      <w:r>
        <w:rPr>
          <w:rFonts w:eastAsia="Noto Sans" w:cs="Noto Sans"/>
          <w:sz w:val="18"/>
          <w:szCs w:val="18"/>
        </w:rPr>
        <w:br/>
        <w:t>De conformitat amb el Reglament (UE) 2016/679 (RGPD), la Llei Orgànica 3/2018, de 5 de desembre, de protecció de dades personals i garantia dels drets digitals i la legislació vigent en matèria de protecció de dades, s’informa del tractament de les dades personals.</w:t>
      </w:r>
    </w:p>
    <w:p w14:paraId="73565B0C" w14:textId="77777777" w:rsidR="001E4D82" w:rsidRDefault="001E4D82">
      <w:pPr>
        <w:rPr>
          <w:rFonts w:eastAsia="Noto Sans" w:cs="Noto Sans"/>
          <w:sz w:val="18"/>
          <w:szCs w:val="18"/>
        </w:rPr>
      </w:pPr>
    </w:p>
    <w:p w14:paraId="52EFCB00" w14:textId="30A1A713" w:rsidR="001E4D82" w:rsidRDefault="00F24D9F">
      <w:pPr>
        <w:rPr>
          <w:rFonts w:eastAsia="Noto Sans" w:cs="Noto Sans"/>
          <w:sz w:val="18"/>
          <w:szCs w:val="18"/>
        </w:rPr>
      </w:pPr>
      <w:r>
        <w:rPr>
          <w:rFonts w:eastAsia="Noto Sans" w:cs="Noto Sans"/>
          <w:color w:val="000000"/>
          <w:sz w:val="18"/>
          <w:szCs w:val="18"/>
        </w:rPr>
        <w:t>—</w:t>
      </w:r>
      <w:r>
        <w:rPr>
          <w:rFonts w:eastAsia="Noto Sans" w:cs="Noto Sans"/>
          <w:sz w:val="18"/>
          <w:szCs w:val="18"/>
        </w:rPr>
        <w:t xml:space="preserve"> Responsable del tractament: </w:t>
      </w:r>
      <w:r>
        <w:rPr>
          <w:rFonts w:eastAsia="Noto Sans" w:cs="Noto Sans"/>
          <w:color w:val="000000"/>
          <w:sz w:val="18"/>
          <w:szCs w:val="18"/>
        </w:rPr>
        <w:t>Institut Balear de la Dona</w:t>
      </w:r>
      <w:r w:rsidR="00C11C54">
        <w:rPr>
          <w:rFonts w:eastAsia="Noto Sans" w:cs="Noto Sans"/>
          <w:color w:val="000000"/>
          <w:sz w:val="18"/>
          <w:szCs w:val="18"/>
        </w:rPr>
        <w:t xml:space="preserve">, amb NIF </w:t>
      </w:r>
      <w:r w:rsidR="00C11C54" w:rsidRPr="00C11C54">
        <w:rPr>
          <w:rFonts w:eastAsia="Noto Sans" w:cs="Noto Sans"/>
          <w:color w:val="000000"/>
          <w:sz w:val="18"/>
          <w:szCs w:val="18"/>
        </w:rPr>
        <w:t>S0711001H</w:t>
      </w:r>
      <w:r w:rsidR="00C11C54">
        <w:rPr>
          <w:rFonts w:eastAsia="Noto Sans" w:cs="Noto Sans"/>
          <w:color w:val="000000"/>
          <w:sz w:val="18"/>
          <w:szCs w:val="18"/>
        </w:rPr>
        <w:t>, C/ Aragó 26, 1er, 07006, Palma</w:t>
      </w:r>
      <w:r w:rsidR="00DC5CE4">
        <w:rPr>
          <w:rFonts w:eastAsia="Noto Sans" w:cs="Noto Sans"/>
          <w:color w:val="000000"/>
          <w:sz w:val="18"/>
          <w:szCs w:val="18"/>
        </w:rPr>
        <w:t>.</w:t>
      </w:r>
      <w:bookmarkStart w:id="3" w:name="_GoBack"/>
      <w:bookmarkEnd w:id="3"/>
      <w:r w:rsidR="00C11C54">
        <w:rPr>
          <w:rFonts w:eastAsia="Noto Sans" w:cs="Noto Sans"/>
          <w:color w:val="000000"/>
          <w:sz w:val="18"/>
          <w:szCs w:val="18"/>
        </w:rPr>
        <w:t xml:space="preserve"> Illes Balears. </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 xml:space="preserve">Finalitat del tractament: gestionar les queixes i els suggeriments en relació al tractament discriminatori cap a les dones a través dels mitjans de comunicació, xarxes socials i la publicitat. </w:t>
      </w:r>
    </w:p>
    <w:p w14:paraId="544BB1B7" w14:textId="1ADC062C" w:rsidR="001E4D82" w:rsidRDefault="00F24D9F">
      <w:pPr>
        <w:rPr>
          <w:rFonts w:eastAsia="Noto Sans" w:cs="Noto Sans"/>
          <w:sz w:val="18"/>
          <w:szCs w:val="18"/>
        </w:rPr>
      </w:pPr>
      <w:r>
        <w:rPr>
          <w:rFonts w:eastAsia="Noto Sans" w:cs="Noto Sans"/>
          <w:color w:val="000000"/>
          <w:sz w:val="18"/>
          <w:szCs w:val="18"/>
        </w:rPr>
        <w:t xml:space="preserve">— </w:t>
      </w:r>
      <w:r>
        <w:rPr>
          <w:rFonts w:eastAsia="Noto Sans" w:cs="Noto Sans"/>
          <w:sz w:val="18"/>
          <w:szCs w:val="18"/>
        </w:rPr>
        <w:t xml:space="preserve">Legitimació: </w:t>
      </w:r>
    </w:p>
    <w:p w14:paraId="3549A3D5" w14:textId="675534C5" w:rsidR="0085474E" w:rsidRDefault="0085474E" w:rsidP="00480B30">
      <w:pPr>
        <w:jc w:val="both"/>
        <w:rPr>
          <w:rFonts w:eastAsia="Noto Sans" w:cs="Noto Sans"/>
          <w:sz w:val="18"/>
          <w:szCs w:val="18"/>
        </w:rPr>
      </w:pPr>
      <w:r w:rsidRPr="0085474E">
        <w:rPr>
          <w:rFonts w:eastAsia="Noto Sans" w:cs="Noto Sans"/>
          <w:sz w:val="18"/>
          <w:szCs w:val="18"/>
        </w:rPr>
        <w:t xml:space="preserve">Article 6.1.c) RGPD el tractament és necessari per al compliment d'una obligació legal aplicable al responsable del tractament </w:t>
      </w:r>
      <w:r>
        <w:rPr>
          <w:rFonts w:eastAsia="Noto Sans" w:cs="Noto Sans"/>
          <w:sz w:val="18"/>
          <w:szCs w:val="18"/>
        </w:rPr>
        <w:t>i l’a</w:t>
      </w:r>
      <w:r w:rsidRPr="0085474E">
        <w:rPr>
          <w:rFonts w:eastAsia="Noto Sans" w:cs="Noto Sans"/>
          <w:sz w:val="18"/>
          <w:szCs w:val="18"/>
        </w:rPr>
        <w:t>rticle 6.1.e) RGPD el tractament és necessari per al compliment d'una missió realitzada en interès públic o en l'exercici de poders públics conferits al responsable del tractament</w:t>
      </w:r>
    </w:p>
    <w:p w14:paraId="75728BC2" w14:textId="602242E6" w:rsidR="0085474E" w:rsidRDefault="0085474E" w:rsidP="00480B30">
      <w:pPr>
        <w:jc w:val="both"/>
        <w:rPr>
          <w:rFonts w:eastAsia="Noto Sans" w:cs="Noto Sans"/>
          <w:sz w:val="18"/>
          <w:szCs w:val="18"/>
        </w:rPr>
      </w:pPr>
      <w:r>
        <w:rPr>
          <w:rFonts w:eastAsia="Noto Sans" w:cs="Noto Sans"/>
          <w:sz w:val="18"/>
          <w:szCs w:val="18"/>
        </w:rPr>
        <w:t>En compliment de l’article 62.3 de la Llei 11/2016, de 28 de juliol, d'igualtat de dones i homes, l’Institut Balear de la Dona, en cas que tingui coneixement d’un tractament il·lícit de la imatge de la dona, ha de sol·licitar a l’empresa anunciant la cessació i la rectificació de la publicitat, de conformitat amb la legislació aplicable.</w:t>
      </w:r>
    </w:p>
    <w:p w14:paraId="76ED96D7" w14:textId="5AAA81A5" w:rsidR="001E4D82" w:rsidRDefault="00F24D9F">
      <w:pPr>
        <w:rPr>
          <w:rFonts w:eastAsia="Noto Sans" w:cs="Noto Sans"/>
          <w:sz w:val="18"/>
          <w:szCs w:val="18"/>
        </w:rPr>
      </w:pPr>
      <w:r>
        <w:rPr>
          <w:rFonts w:eastAsia="Noto Sans" w:cs="Noto Sans"/>
          <w:color w:val="000000"/>
          <w:sz w:val="18"/>
          <w:szCs w:val="18"/>
        </w:rPr>
        <w:t xml:space="preserve">— </w:t>
      </w:r>
      <w:r>
        <w:rPr>
          <w:rFonts w:eastAsia="Noto Sans" w:cs="Noto Sans"/>
          <w:sz w:val="18"/>
          <w:szCs w:val="18"/>
        </w:rPr>
        <w:t>Destinataris de les dades personals: altres administracions públiques, quan</w:t>
      </w:r>
      <w:r w:rsidR="0085474E">
        <w:rPr>
          <w:rFonts w:eastAsia="Noto Sans" w:cs="Noto Sans"/>
          <w:sz w:val="18"/>
          <w:szCs w:val="18"/>
        </w:rPr>
        <w:t xml:space="preserve"> </w:t>
      </w:r>
      <w:r>
        <w:rPr>
          <w:rFonts w:eastAsia="Noto Sans" w:cs="Noto Sans"/>
          <w:sz w:val="18"/>
          <w:szCs w:val="18"/>
        </w:rPr>
        <w:t>correspongui.</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Termini de conservació de les dades personals: les dades es conservaran el temps necessari per poder dur a terme la finalitat del tractament.</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Existència de decisions automatitzades: no es realitzarà presa de decisions automatitzades basades en la informació que vostè ens proporciona.</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Transferències de dades a tercers països: les dades no es transferiran a tercers.</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Exercici de drets i reclamacions: la persona afectada pel tractament de dades personals pot exercir els seus drets d’accés, de rectificació, de supressió, de limitació, de portabilitat, d’oposició i de no inclusió en tractaments automatitzats davant el responsable del tractament esmentat abans, mitjançant el procediment «Sol·licitud d’exercici de drets en matèria de protecció de dades personals», previst en la seu electrònica de la CAIB.</w:t>
      </w:r>
      <w:r>
        <w:rPr>
          <w:rFonts w:eastAsia="Noto Sans" w:cs="Noto Sans"/>
          <w:sz w:val="18"/>
          <w:szCs w:val="18"/>
        </w:rPr>
        <w:br/>
      </w:r>
      <w:r>
        <w:rPr>
          <w:rFonts w:eastAsia="Noto Sans" w:cs="Noto Sans"/>
          <w:color w:val="000000"/>
          <w:sz w:val="18"/>
          <w:szCs w:val="18"/>
        </w:rPr>
        <w:t xml:space="preserve">— </w:t>
      </w:r>
      <w:r>
        <w:rPr>
          <w:rFonts w:eastAsia="Noto Sans" w:cs="Noto Sans"/>
          <w:sz w:val="18"/>
          <w:szCs w:val="18"/>
        </w:rPr>
        <w:t>Delegació de Protecció de Dades: la Delegació de Protecció de Dades de</w:t>
      </w:r>
      <w:r>
        <w:rPr>
          <w:rFonts w:eastAsia="Noto Sans" w:cs="Noto Sans"/>
          <w:sz w:val="18"/>
          <w:szCs w:val="18"/>
        </w:rPr>
        <w:br/>
        <w:t xml:space="preserve">l’Administració de la CAIB té la seu a la Conselleria de Presidència i Administracions Públiques (passeig de Sagrera, 2, 07012 Palma). Adreça electrònica de contacte: protecciodades@dpd.caib.es </w:t>
      </w:r>
    </w:p>
    <w:sectPr w:rsidR="001E4D82">
      <w:headerReference w:type="default" r:id="rId14"/>
      <w:footerReference w:type="default" r:id="rId15"/>
      <w:pgSz w:w="11906" w:h="16838"/>
      <w:pgMar w:top="2636" w:right="850" w:bottom="1701" w:left="25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92B01" w14:textId="77777777" w:rsidR="00503BE4" w:rsidRDefault="00503BE4">
      <w:r>
        <w:separator/>
      </w:r>
    </w:p>
  </w:endnote>
  <w:endnote w:type="continuationSeparator" w:id="0">
    <w:p w14:paraId="6749B686" w14:textId="77777777" w:rsidR="00503BE4" w:rsidRDefault="0050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riol Regular">
    <w:panose1 w:val="02000506040000020003"/>
    <w:charset w:val="00"/>
    <w:family w:val="modern"/>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ECA0" w14:textId="77777777" w:rsidR="00F24D9F" w:rsidRDefault="00F24D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BC0B" w14:textId="77777777" w:rsidR="001E4D82" w:rsidRDefault="001E4D82">
    <w:pPr>
      <w:widowControl w:val="0"/>
      <w:pBdr>
        <w:top w:val="nil"/>
        <w:left w:val="nil"/>
        <w:bottom w:val="nil"/>
        <w:right w:val="nil"/>
        <w:between w:val="nil"/>
      </w:pBdr>
      <w:spacing w:line="276" w:lineRule="auto"/>
      <w:rPr>
        <w:rFonts w:eastAsia="Noto Sans" w:cs="Noto Sans"/>
        <w:color w:val="000000"/>
      </w:rPr>
    </w:pPr>
  </w:p>
  <w:tbl>
    <w:tblPr>
      <w:tblStyle w:val="a"/>
      <w:tblW w:w="10036" w:type="dxa"/>
      <w:tblInd w:w="-1757" w:type="dxa"/>
      <w:tblLayout w:type="fixed"/>
      <w:tblLook w:val="0000" w:firstRow="0" w:lastRow="0" w:firstColumn="0" w:lastColumn="0" w:noHBand="0" w:noVBand="0"/>
    </w:tblPr>
    <w:tblGrid>
      <w:gridCol w:w="2723"/>
      <w:gridCol w:w="4589"/>
      <w:gridCol w:w="2724"/>
    </w:tblGrid>
    <w:tr w:rsidR="001E4D82" w14:paraId="26D09B6C" w14:textId="77777777">
      <w:trPr>
        <w:trHeight w:val="1140"/>
      </w:trPr>
      <w:tc>
        <w:tcPr>
          <w:tcW w:w="2723" w:type="dxa"/>
          <w:vAlign w:val="bottom"/>
        </w:tcPr>
        <w:p w14:paraId="6A2BD14D"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C. d’Aragó, 26, 1r E</w:t>
          </w:r>
        </w:p>
        <w:p w14:paraId="2E0978FA"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07006 Palma</w:t>
          </w:r>
        </w:p>
        <w:p w14:paraId="3C72C7EB"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Tel. 971 17 89 89</w:t>
          </w:r>
        </w:p>
        <w:p w14:paraId="1A6C4596"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C30045"/>
              <w:sz w:val="15"/>
              <w:szCs w:val="15"/>
            </w:rPr>
            <w:t>http://ibdona.caib.es</w:t>
          </w:r>
        </w:p>
      </w:tc>
      <w:tc>
        <w:tcPr>
          <w:tcW w:w="4589" w:type="dxa"/>
        </w:tcPr>
        <w:p w14:paraId="46B63C58" w14:textId="77777777" w:rsidR="001E4D82" w:rsidRDefault="001E4D82">
          <w:pPr>
            <w:widowControl w:val="0"/>
            <w:pBdr>
              <w:top w:val="nil"/>
              <w:left w:val="nil"/>
              <w:bottom w:val="nil"/>
              <w:right w:val="nil"/>
              <w:between w:val="nil"/>
            </w:pBdr>
            <w:jc w:val="center"/>
            <w:rPr>
              <w:rFonts w:eastAsia="Noto Sans" w:cs="Noto Sans"/>
              <w:color w:val="000000"/>
              <w:sz w:val="15"/>
              <w:szCs w:val="15"/>
            </w:rPr>
          </w:pPr>
        </w:p>
      </w:tc>
      <w:tc>
        <w:tcPr>
          <w:tcW w:w="2724" w:type="dxa"/>
        </w:tcPr>
        <w:p w14:paraId="5835E64A" w14:textId="77777777" w:rsidR="001E4D82" w:rsidRDefault="001E4D82">
          <w:pPr>
            <w:widowControl w:val="0"/>
            <w:pBdr>
              <w:top w:val="nil"/>
              <w:left w:val="nil"/>
              <w:bottom w:val="nil"/>
              <w:right w:val="nil"/>
              <w:between w:val="nil"/>
            </w:pBdr>
            <w:rPr>
              <w:rFonts w:eastAsia="Noto Sans" w:cs="Noto Sans"/>
              <w:color w:val="000000"/>
              <w:sz w:val="15"/>
              <w:szCs w:val="15"/>
            </w:rPr>
          </w:pPr>
        </w:p>
      </w:tc>
    </w:tr>
  </w:tbl>
  <w:p w14:paraId="2BE73F59" w14:textId="77777777" w:rsidR="001E4D82" w:rsidRDefault="001E4D82">
    <w:pPr>
      <w:widowControl w:val="0"/>
      <w:pBdr>
        <w:top w:val="nil"/>
        <w:left w:val="nil"/>
        <w:bottom w:val="nil"/>
        <w:right w:val="nil"/>
        <w:between w:val="nil"/>
      </w:pBdr>
      <w:rPr>
        <w:rFonts w:ascii="Calibri" w:hAnsi="Calibri" w:cs="Calibri"/>
        <w:color w:val="00000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3B71" w14:textId="77777777" w:rsidR="00F24D9F" w:rsidRDefault="00F24D9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F717" w14:textId="77777777" w:rsidR="001E4D82" w:rsidRDefault="001E4D82">
    <w:pPr>
      <w:widowControl w:val="0"/>
      <w:pBdr>
        <w:top w:val="nil"/>
        <w:left w:val="nil"/>
        <w:bottom w:val="nil"/>
        <w:right w:val="nil"/>
        <w:between w:val="nil"/>
      </w:pBdr>
      <w:spacing w:line="276" w:lineRule="auto"/>
      <w:rPr>
        <w:rFonts w:ascii="Calibri" w:hAnsi="Calibri" w:cs="Calibri"/>
        <w:color w:val="000000"/>
        <w:sz w:val="15"/>
        <w:szCs w:val="15"/>
      </w:rPr>
    </w:pPr>
  </w:p>
  <w:tbl>
    <w:tblPr>
      <w:tblStyle w:val="a0"/>
      <w:tblW w:w="10036" w:type="dxa"/>
      <w:tblInd w:w="-1757" w:type="dxa"/>
      <w:tblLayout w:type="fixed"/>
      <w:tblLook w:val="0000" w:firstRow="0" w:lastRow="0" w:firstColumn="0" w:lastColumn="0" w:noHBand="0" w:noVBand="0"/>
    </w:tblPr>
    <w:tblGrid>
      <w:gridCol w:w="2723"/>
      <w:gridCol w:w="4589"/>
      <w:gridCol w:w="2724"/>
    </w:tblGrid>
    <w:tr w:rsidR="001E4D82" w14:paraId="59501FFD" w14:textId="77777777">
      <w:trPr>
        <w:trHeight w:val="1140"/>
      </w:trPr>
      <w:tc>
        <w:tcPr>
          <w:tcW w:w="2723" w:type="dxa"/>
          <w:vAlign w:val="bottom"/>
        </w:tcPr>
        <w:p w14:paraId="531B0911"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C. d’Aragó, 26, 1r E</w:t>
          </w:r>
        </w:p>
        <w:p w14:paraId="4F37B79A"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07006 Palma</w:t>
          </w:r>
        </w:p>
        <w:p w14:paraId="278B7466"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000000"/>
              <w:sz w:val="15"/>
              <w:szCs w:val="15"/>
            </w:rPr>
            <w:t>Tel. 971 17 89 89</w:t>
          </w:r>
        </w:p>
        <w:p w14:paraId="2BFD44A6" w14:textId="77777777" w:rsidR="001E4D82" w:rsidRDefault="00F24D9F">
          <w:pPr>
            <w:widowControl w:val="0"/>
            <w:pBdr>
              <w:top w:val="nil"/>
              <w:left w:val="nil"/>
              <w:bottom w:val="nil"/>
              <w:right w:val="nil"/>
              <w:between w:val="nil"/>
            </w:pBdr>
            <w:rPr>
              <w:rFonts w:ascii="Calibri" w:hAnsi="Calibri" w:cs="Calibri"/>
              <w:color w:val="000000"/>
              <w:sz w:val="15"/>
              <w:szCs w:val="15"/>
            </w:rPr>
          </w:pPr>
          <w:r>
            <w:rPr>
              <w:rFonts w:eastAsia="Noto Sans" w:cs="Noto Sans"/>
              <w:color w:val="C30045"/>
              <w:sz w:val="15"/>
              <w:szCs w:val="15"/>
            </w:rPr>
            <w:t>http://ibdona.caib.es</w:t>
          </w:r>
        </w:p>
      </w:tc>
      <w:tc>
        <w:tcPr>
          <w:tcW w:w="4589" w:type="dxa"/>
        </w:tcPr>
        <w:p w14:paraId="2E3F54BF" w14:textId="77777777" w:rsidR="001E4D82" w:rsidRDefault="001E4D82">
          <w:pPr>
            <w:widowControl w:val="0"/>
            <w:pBdr>
              <w:top w:val="nil"/>
              <w:left w:val="nil"/>
              <w:bottom w:val="nil"/>
              <w:right w:val="nil"/>
              <w:between w:val="nil"/>
            </w:pBdr>
            <w:jc w:val="center"/>
            <w:rPr>
              <w:rFonts w:eastAsia="Noto Sans" w:cs="Noto Sans"/>
              <w:color w:val="000000"/>
              <w:sz w:val="15"/>
              <w:szCs w:val="15"/>
            </w:rPr>
          </w:pPr>
        </w:p>
      </w:tc>
      <w:tc>
        <w:tcPr>
          <w:tcW w:w="2724" w:type="dxa"/>
          <w:vAlign w:val="bottom"/>
        </w:tcPr>
        <w:p w14:paraId="4EA2DEF4" w14:textId="544EEE82" w:rsidR="001E4D82" w:rsidRDefault="00F24D9F">
          <w:pPr>
            <w:widowControl w:val="0"/>
            <w:pBdr>
              <w:top w:val="nil"/>
              <w:left w:val="nil"/>
              <w:bottom w:val="nil"/>
              <w:right w:val="nil"/>
              <w:between w:val="nil"/>
            </w:pBdr>
            <w:jc w:val="right"/>
            <w:rPr>
              <w:rFonts w:eastAsia="Noto Sans" w:cs="Noto Sans"/>
              <w:color w:val="000000"/>
              <w:sz w:val="18"/>
              <w:szCs w:val="18"/>
            </w:rPr>
          </w:pPr>
          <w:r>
            <w:rPr>
              <w:rFonts w:eastAsia="Noto Sans" w:cs="Noto Sans"/>
              <w:color w:val="000000"/>
              <w:sz w:val="18"/>
              <w:szCs w:val="18"/>
            </w:rPr>
            <w:fldChar w:fldCharType="begin"/>
          </w:r>
          <w:r>
            <w:rPr>
              <w:rFonts w:eastAsia="Noto Sans" w:cs="Noto Sans"/>
              <w:color w:val="000000"/>
              <w:sz w:val="18"/>
              <w:szCs w:val="18"/>
            </w:rPr>
            <w:instrText>PAGE</w:instrText>
          </w:r>
          <w:r>
            <w:rPr>
              <w:rFonts w:eastAsia="Noto Sans" w:cs="Noto Sans"/>
              <w:color w:val="000000"/>
              <w:sz w:val="18"/>
              <w:szCs w:val="18"/>
            </w:rPr>
            <w:fldChar w:fldCharType="separate"/>
          </w:r>
          <w:r w:rsidR="00DC5CE4">
            <w:rPr>
              <w:rFonts w:eastAsia="Noto Sans" w:cs="Noto Sans"/>
              <w:noProof/>
              <w:color w:val="000000"/>
              <w:sz w:val="18"/>
              <w:szCs w:val="18"/>
            </w:rPr>
            <w:t>3</w:t>
          </w:r>
          <w:r>
            <w:rPr>
              <w:rFonts w:eastAsia="Noto Sans" w:cs="Noto Sans"/>
              <w:color w:val="000000"/>
              <w:sz w:val="18"/>
              <w:szCs w:val="18"/>
            </w:rPr>
            <w:fldChar w:fldCharType="end"/>
          </w:r>
        </w:p>
      </w:tc>
    </w:tr>
  </w:tbl>
  <w:p w14:paraId="71E81595" w14:textId="77777777" w:rsidR="001E4D82" w:rsidRDefault="001E4D82">
    <w:pPr>
      <w:widowControl w:val="0"/>
      <w:pBdr>
        <w:top w:val="nil"/>
        <w:left w:val="nil"/>
        <w:bottom w:val="nil"/>
        <w:right w:val="nil"/>
        <w:between w:val="nil"/>
      </w:pBdr>
      <w:rPr>
        <w:rFonts w:ascii="Calibri" w:hAnsi="Calibri" w:cs="Calibri"/>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4ADE" w14:textId="77777777" w:rsidR="00503BE4" w:rsidRDefault="00503BE4">
      <w:r>
        <w:separator/>
      </w:r>
    </w:p>
  </w:footnote>
  <w:footnote w:type="continuationSeparator" w:id="0">
    <w:p w14:paraId="1F4FF6E6" w14:textId="77777777" w:rsidR="00503BE4" w:rsidRDefault="0050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A318" w14:textId="77777777" w:rsidR="00F24D9F" w:rsidRDefault="00F24D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71C1" w14:textId="77777777" w:rsidR="001E4D82" w:rsidRDefault="000B4EB0">
    <w:r>
      <w:rPr>
        <w:noProof/>
        <w:lang w:val="es-ES" w:eastAsia="es-ES"/>
      </w:rPr>
      <w:drawing>
        <wp:anchor distT="0" distB="0" distL="114300" distR="114300" simplePos="0" relativeHeight="251665408" behindDoc="0" locked="0" layoutInCell="1" allowOverlap="1" wp14:anchorId="72416592" wp14:editId="51E28461">
          <wp:simplePos x="0" y="0"/>
          <wp:positionH relativeFrom="margin">
            <wp:posOffset>-895350</wp:posOffset>
          </wp:positionH>
          <wp:positionV relativeFrom="margin">
            <wp:posOffset>-1295400</wp:posOffset>
          </wp:positionV>
          <wp:extent cx="2707200" cy="6372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_PRE_FAM_BEN_SOC_ATE_DEP_IBDONA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200" cy="637200"/>
                  </a:xfrm>
                  <a:prstGeom prst="rect">
                    <a:avLst/>
                  </a:prstGeom>
                </pic:spPr>
              </pic:pic>
            </a:graphicData>
          </a:graphic>
        </wp:anchor>
      </w:drawing>
    </w:r>
    <w:r w:rsidR="00F24D9F">
      <w:rPr>
        <w:noProof/>
        <w:lang w:val="es-ES" w:eastAsia="es-ES"/>
      </w:rPr>
      <w:drawing>
        <wp:anchor distT="0" distB="0" distL="0" distR="0" simplePos="0" relativeHeight="251659264" behindDoc="0" locked="0" layoutInCell="1" hidden="0" allowOverlap="1" wp14:anchorId="79FD5E44" wp14:editId="08165F87">
          <wp:simplePos x="0" y="0"/>
          <wp:positionH relativeFrom="column">
            <wp:posOffset>2990850</wp:posOffset>
          </wp:positionH>
          <wp:positionV relativeFrom="paragraph">
            <wp:posOffset>114300</wp:posOffset>
          </wp:positionV>
          <wp:extent cx="2258060" cy="495935"/>
          <wp:effectExtent l="0" t="0" r="0" b="0"/>
          <wp:wrapSquare wrapText="bothSides" distT="0" distB="0" distL="0" distR="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58060" cy="4959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3AE0" w14:textId="77777777" w:rsidR="00F24D9F" w:rsidRDefault="00F24D9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5F22" w14:textId="77777777" w:rsidR="001E4D82" w:rsidRDefault="000B4EB0">
    <w:pPr>
      <w:pBdr>
        <w:top w:val="nil"/>
        <w:left w:val="nil"/>
        <w:bottom w:val="nil"/>
        <w:right w:val="nil"/>
        <w:between w:val="nil"/>
      </w:pBdr>
      <w:tabs>
        <w:tab w:val="center" w:pos="4252"/>
        <w:tab w:val="right" w:pos="8504"/>
      </w:tabs>
      <w:rPr>
        <w:rFonts w:eastAsia="Noto Sans" w:cs="Noto Sans"/>
        <w:color w:val="000000"/>
      </w:rPr>
    </w:pPr>
    <w:r>
      <w:rPr>
        <w:noProof/>
        <w:lang w:val="es-ES" w:eastAsia="es-ES"/>
      </w:rPr>
      <w:drawing>
        <wp:anchor distT="0" distB="0" distL="114300" distR="114300" simplePos="0" relativeHeight="251667456" behindDoc="0" locked="0" layoutInCell="1" allowOverlap="1" wp14:anchorId="5D5B653B" wp14:editId="16476233">
          <wp:simplePos x="0" y="0"/>
          <wp:positionH relativeFrom="margin">
            <wp:posOffset>-942975</wp:posOffset>
          </wp:positionH>
          <wp:positionV relativeFrom="margin">
            <wp:posOffset>-1252855</wp:posOffset>
          </wp:positionV>
          <wp:extent cx="2707200" cy="6372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_PRE_FAM_BEN_SOC_ATE_DEP_IBDONA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200" cy="637200"/>
                  </a:xfrm>
                  <a:prstGeom prst="rect">
                    <a:avLst/>
                  </a:prstGeom>
                </pic:spPr>
              </pic:pic>
            </a:graphicData>
          </a:graphic>
        </wp:anchor>
      </w:drawing>
    </w:r>
    <w:r w:rsidR="00F24D9F">
      <w:rPr>
        <w:noProof/>
        <w:lang w:val="es-ES" w:eastAsia="es-ES"/>
      </w:rPr>
      <w:drawing>
        <wp:anchor distT="0" distB="0" distL="0" distR="0" simplePos="0" relativeHeight="251660288" behindDoc="0" locked="0" layoutInCell="1" hidden="0" allowOverlap="1" wp14:anchorId="4B8F093B" wp14:editId="4961F9F2">
          <wp:simplePos x="0" y="0"/>
          <wp:positionH relativeFrom="column">
            <wp:posOffset>3094355</wp:posOffset>
          </wp:positionH>
          <wp:positionV relativeFrom="paragraph">
            <wp:posOffset>165100</wp:posOffset>
          </wp:positionV>
          <wp:extent cx="2258060" cy="495935"/>
          <wp:effectExtent l="0" t="0" r="0" b="0"/>
          <wp:wrapSquare wrapText="bothSides" distT="0" distB="0" distL="0" distR="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58060" cy="4959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54F"/>
    <w:multiLevelType w:val="multilevel"/>
    <w:tmpl w:val="5DFC21A4"/>
    <w:lvl w:ilvl="0">
      <w:start w:val="1"/>
      <w:numFmt w:val="decimal"/>
      <w:pStyle w:val="Ttulo2"/>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82"/>
    <w:rsid w:val="000B4EB0"/>
    <w:rsid w:val="001E4D82"/>
    <w:rsid w:val="00480B30"/>
    <w:rsid w:val="00502D09"/>
    <w:rsid w:val="00503BE4"/>
    <w:rsid w:val="006A651F"/>
    <w:rsid w:val="0085474E"/>
    <w:rsid w:val="00A70EE7"/>
    <w:rsid w:val="00C11C54"/>
    <w:rsid w:val="00DC5CE4"/>
    <w:rsid w:val="00F24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56495"/>
  <w15:docId w15:val="{4AD3A80E-125E-4791-8468-19E6E0AE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to Sans" w:eastAsia="Noto Sans" w:hAnsi="Noto Sans" w:cs="Noto Sans"/>
        <w:sz w:val="22"/>
        <w:szCs w:val="22"/>
        <w:lang w:val="ca-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imes New Roman"/>
      <w:kern w:val="2"/>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Heading"/>
    <w:next w:val="Textoindependiente"/>
    <w:qFormat/>
    <w:pPr>
      <w:numPr>
        <w:numId w:val="1"/>
      </w:numPr>
      <w:suppressAutoHyphens/>
      <w:spacing w:before="200" w:after="0"/>
      <w:outlineLvl w:val="1"/>
    </w:pPr>
    <w:rPr>
      <w:rFonts w:ascii="Liberation Serif;Times New Roma" w:eastAsia="NSimSun" w:hAnsi="Liberation Serif;Times New Roma" w:cs="Liberation Serif;Times New Roma"/>
      <w:b/>
      <w:sz w:val="24"/>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EncabezadoCar">
    <w:name w:val="Encabezado Car"/>
    <w:basedOn w:val="Fuentedeprrafopredeter"/>
    <w:qFormat/>
    <w:rPr>
      <w:rFonts w:ascii="Noto Sans" w:hAnsi="Noto Sans"/>
    </w:rPr>
  </w:style>
  <w:style w:type="character" w:customStyle="1" w:styleId="PiedepginaCar">
    <w:name w:val="Pie de página Car"/>
    <w:basedOn w:val="Fuentedeprrafopredeter"/>
    <w:qFormat/>
    <w:rPr>
      <w:rFonts w:ascii="Noto Sans" w:hAnsi="Noto Sans"/>
    </w:rPr>
  </w:style>
  <w:style w:type="character" w:customStyle="1" w:styleId="TextodegloboCar">
    <w:name w:val="Texto de globo Car"/>
    <w:basedOn w:val="Fuentedeprrafopredeter"/>
    <w:qFormat/>
    <w:rPr>
      <w:rFonts w:ascii="Tahoma" w:hAnsi="Tahoma" w:cs="Tahoma"/>
      <w:sz w:val="16"/>
      <w:szCs w:val="16"/>
    </w:rPr>
  </w:style>
  <w:style w:type="character" w:customStyle="1" w:styleId="InternetLink">
    <w:name w:val="Internet Link"/>
    <w:basedOn w:val="Fuentedeprrafopredeter"/>
    <w:rPr>
      <w:color w:val="0000FF"/>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LO-Normal"/>
    <w:qFormat/>
    <w:pPr>
      <w:spacing w:after="14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pPr>
      <w:widowControl w:val="0"/>
      <w:spacing w:line="220" w:lineRule="atLeast"/>
    </w:pPr>
    <w:rPr>
      <w:rFonts w:ascii="Calibri" w:eastAsia="Times New Roman" w:hAnsi="Calibri" w:cs="Bariol Regular"/>
      <w:sz w:val="15"/>
      <w:szCs w:val="15"/>
      <w:lang w:val="es-ES" w:eastAsia="es-ES"/>
    </w:rPr>
  </w:style>
  <w:style w:type="paragraph" w:styleId="Textodeglobo">
    <w:name w:val="Balloon Text"/>
    <w:basedOn w:val="Normal"/>
    <w:qFormat/>
    <w:rPr>
      <w:rFonts w:ascii="Tahoma" w:hAnsi="Tahoma" w:cs="Tahoma"/>
      <w:sz w:val="16"/>
      <w:szCs w:val="16"/>
    </w:rPr>
  </w:style>
  <w:style w:type="paragraph" w:customStyle="1" w:styleId="Nmerodepgina">
    <w:name w:val="Número de pàgina"/>
    <w:basedOn w:val="Piedepgina"/>
    <w:qFormat/>
    <w:pPr>
      <w:jc w:val="right"/>
    </w:pPr>
    <w:rPr>
      <w:sz w:val="18"/>
      <w:szCs w:val="18"/>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LO-Normal">
    <w:name w:val="LO-Normal"/>
    <w:qFormat/>
    <w:pPr>
      <w:widowControl w:val="0"/>
      <w:suppressAutoHyphens/>
      <w:spacing w:after="200" w:line="276" w:lineRule="auto"/>
    </w:pPr>
    <w:rPr>
      <w:rFonts w:ascii="Calibri" w:eastAsia="Calibri" w:hAnsi="Calibri" w:cs="Lucida Sans"/>
      <w:kern w:val="2"/>
      <w:lang w:val="es-ES" w:eastAsia="zh-CN" w:bidi="hi-IN"/>
    </w:rPr>
  </w:style>
  <w:style w:type="paragraph" w:customStyle="1" w:styleId="LO-Normal1">
    <w:name w:val="LO-Normal1"/>
    <w:qFormat/>
    <w:pPr>
      <w:widowControl w:val="0"/>
      <w:suppressAutoHyphens/>
    </w:pPr>
    <w:rPr>
      <w:rFonts w:eastAsia="Calibri"/>
      <w:kern w:val="2"/>
      <w:lang w:eastAsia="zh-CN"/>
    </w:rPr>
  </w:style>
  <w:style w:type="paragraph" w:customStyle="1" w:styleId="WW-Peudepgina">
    <w:name w:val="WW-Peu de pàgina"/>
    <w:basedOn w:val="LO-Normal1"/>
    <w:qFormat/>
    <w:pPr>
      <w:autoSpaceDE w:val="0"/>
      <w:spacing w:line="220" w:lineRule="atLeast"/>
    </w:pPr>
    <w:rPr>
      <w:rFonts w:ascii="Calibri" w:eastAsia="Times New Roman" w:hAnsi="Calibri" w:cs="Bariol Regular"/>
      <w:sz w:val="15"/>
      <w:szCs w:val="15"/>
      <w:lang w:val="es-ES"/>
    </w:rPr>
  </w:style>
  <w:style w:type="numbering" w:customStyle="1" w:styleId="WW8Num1">
    <w:name w:val="WW8Num1"/>
    <w:qFormat/>
  </w:style>
  <w:style w:type="numbering" w:customStyle="1" w:styleId="WW8Num2">
    <w:name w:val="WW8Num2"/>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40" w:type="dxa"/>
        <w:left w:w="113" w:type="dxa"/>
        <w:right w:w="108" w:type="dxa"/>
      </w:tblCellMar>
    </w:tblPr>
  </w:style>
  <w:style w:type="table" w:customStyle="1" w:styleId="a0">
    <w:basedOn w:val="TableNormal"/>
    <w:tblPr>
      <w:tblStyleRowBandSize w:val="1"/>
      <w:tblStyleColBandSize w:val="1"/>
      <w:tblCellMar>
        <w:top w:w="240" w:type="dxa"/>
        <w:left w:w="113" w:type="dxa"/>
        <w:right w:w="108" w:type="dxa"/>
      </w:tblCellMar>
    </w:tblPr>
  </w:style>
  <w:style w:type="paragraph" w:styleId="Revisin">
    <w:name w:val="Revision"/>
    <w:hidden/>
    <w:uiPriority w:val="99"/>
    <w:semiHidden/>
    <w:rsid w:val="00C11C54"/>
    <w:rPr>
      <w:rFonts w:eastAsia="Calibri" w:cs="Times New Roman"/>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C9W8no+cVMCl3Vkj+eFPZ+oFQ==">CgMxLjAyCGguZ2pkZ3hzMgloLjMwajB6bGwyCWguMWZvYjl0ZTgAciExaVUzMHQ3MmFUTXkwMGthZ0U1YXVoaWY3M1BPdzk2T0Y=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Rado Vaño</dc:creator>
  <cp:lastModifiedBy>Agnes Rado Vaño</cp:lastModifiedBy>
  <cp:revision>4</cp:revision>
  <dcterms:created xsi:type="dcterms:W3CDTF">2025-11-27T11:57:00Z</dcterms:created>
  <dcterms:modified xsi:type="dcterms:W3CDTF">2025-11-27T12:01:00Z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Govern de les Illes Balears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